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F13" w:rsidRDefault="008C36C0" w:rsidP="009A2F1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978CD" wp14:editId="447C2451">
                <wp:simplePos x="0" y="0"/>
                <wp:positionH relativeFrom="column">
                  <wp:posOffset>-899795</wp:posOffset>
                </wp:positionH>
                <wp:positionV relativeFrom="paragraph">
                  <wp:posOffset>1186180</wp:posOffset>
                </wp:positionV>
                <wp:extent cx="7629525" cy="1095375"/>
                <wp:effectExtent l="0" t="0" r="0" b="952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95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C36C0" w:rsidRPr="008C36C0" w:rsidRDefault="008C36C0" w:rsidP="008C36C0">
                            <w:pPr>
                              <w:ind w:left="24"/>
                              <w:jc w:val="center"/>
                              <w:rPr>
                                <w:rFonts w:ascii="Cambria" w:hAnsi="Cambria" w:cs="Tahoma"/>
                                <w:color w:val="2E74B5" w:themeColor="accent1" w:themeShade="BF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8C36C0" w:rsidRPr="008C36C0" w:rsidRDefault="008C36C0" w:rsidP="008C36C0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 w:cs="Tahoma"/>
                                <w:color w:val="2E74B5" w:themeColor="accent1" w:themeShade="BF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C36C0">
                              <w:rPr>
                                <w:rFonts w:ascii="Cambria" w:hAnsi="Cambria" w:cs="Tahoma"/>
                                <w:color w:val="2E74B5" w:themeColor="accent1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Master Transmission des Données et</w:t>
                            </w:r>
                            <w:r w:rsidRPr="008C36C0">
                              <w:rPr>
                                <w:rFonts w:ascii="Cambria" w:hAnsi="Cambria" w:cs="Tahoma"/>
                                <w:color w:val="2E74B5" w:themeColor="accent1" w:themeShade="BF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8C36C0">
                              <w:rPr>
                                <w:rFonts w:ascii="Cambria" w:hAnsi="Cambria" w:cs="Tahoma"/>
                                <w:color w:val="2E74B5" w:themeColor="accent1" w:themeShade="BF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Sécurité de</w:t>
                            </w:r>
                            <w:r w:rsidRPr="008C36C0">
                              <w:rPr>
                                <w:rFonts w:ascii="Cambria" w:hAnsi="Cambria" w:cs="Tahoma"/>
                                <w:color w:val="2E74B5" w:themeColor="accent1" w:themeShade="BF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8C36C0">
                              <w:rPr>
                                <w:rFonts w:ascii="Cambria" w:hAnsi="Cambria" w:cs="Tahoma"/>
                                <w:color w:val="2E74B5" w:themeColor="accent1" w:themeShade="BF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l’Informatique</w:t>
                            </w:r>
                            <w:r w:rsidRPr="008C36C0">
                              <w:rPr>
                                <w:rFonts w:ascii="Cambria" w:hAnsi="Cambria" w:cs="Tahoma"/>
                                <w:color w:val="2E74B5" w:themeColor="accent1" w:themeShade="BF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8C36C0">
                              <w:rPr>
                                <w:rFonts w:ascii="Cambria" w:hAnsi="Cambria" w:cs="Tahoma"/>
                                <w:color w:val="2E74B5" w:themeColor="accent1" w:themeShade="BF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(TDSI)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978C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70.85pt;margin-top:93.4pt;width:600.75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" filled="f" stroked="f">
                <v:fill o:detectmouseclick="t"/>
                <v:textbox>
                  <w:txbxContent>
                    <w:p w:rsidR="008C36C0" w:rsidRPr="008C36C0" w:rsidRDefault="008C36C0" w:rsidP="008C36C0">
                      <w:pPr>
                        <w:ind w:left="24"/>
                        <w:jc w:val="center"/>
                        <w:rPr>
                          <w:rFonts w:ascii="Cambria" w:hAnsi="Cambria" w:cs="Tahoma"/>
                          <w:color w:val="2E74B5" w:themeColor="accent1" w:themeShade="BF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8C36C0" w:rsidRPr="008C36C0" w:rsidRDefault="008C36C0" w:rsidP="008C36C0">
                      <w:pPr>
                        <w:spacing w:line="360" w:lineRule="auto"/>
                        <w:jc w:val="center"/>
                        <w:rPr>
                          <w:rFonts w:ascii="Cambria" w:hAnsi="Cambria" w:cs="Tahoma"/>
                          <w:color w:val="2E74B5" w:themeColor="accent1" w:themeShade="BF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C36C0">
                        <w:rPr>
                          <w:rFonts w:ascii="Cambria" w:hAnsi="Cambria" w:cs="Tahoma"/>
                          <w:color w:val="2E74B5" w:themeColor="accent1" w:themeShade="BF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Master Transmission des Données et</w:t>
                      </w:r>
                      <w:r w:rsidRPr="008C36C0">
                        <w:rPr>
                          <w:rFonts w:ascii="Cambria" w:hAnsi="Cambria" w:cs="Tahoma"/>
                          <w:color w:val="2E74B5" w:themeColor="accent1" w:themeShade="BF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8C36C0">
                        <w:rPr>
                          <w:rFonts w:ascii="Cambria" w:hAnsi="Cambria" w:cs="Tahoma"/>
                          <w:color w:val="2E74B5" w:themeColor="accent1" w:themeShade="BF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Sécurité de</w:t>
                      </w:r>
                      <w:r w:rsidRPr="008C36C0">
                        <w:rPr>
                          <w:rFonts w:ascii="Cambria" w:hAnsi="Cambria" w:cs="Tahoma"/>
                          <w:color w:val="2E74B5" w:themeColor="accent1" w:themeShade="BF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8C36C0">
                        <w:rPr>
                          <w:rFonts w:ascii="Cambria" w:hAnsi="Cambria" w:cs="Tahoma"/>
                          <w:color w:val="2E74B5" w:themeColor="accent1" w:themeShade="BF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l’Informatique</w:t>
                      </w:r>
                      <w:r w:rsidRPr="008C36C0">
                        <w:rPr>
                          <w:rFonts w:ascii="Cambria" w:hAnsi="Cambria" w:cs="Tahoma"/>
                          <w:color w:val="2E74B5" w:themeColor="accent1" w:themeShade="BF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8C36C0">
                        <w:rPr>
                          <w:rFonts w:ascii="Cambria" w:hAnsi="Cambria" w:cs="Tahoma"/>
                          <w:color w:val="2E74B5" w:themeColor="accent1" w:themeShade="BF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(TDSI)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1977" w:type="dxa"/>
        <w:tblInd w:w="-1066" w:type="dxa"/>
        <w:tblCellMar>
          <w:top w:w="6" w:type="dxa"/>
          <w:left w:w="216" w:type="dxa"/>
          <w:right w:w="115" w:type="dxa"/>
        </w:tblCellMar>
        <w:tblLook w:val="04A0" w:firstRow="1" w:lastRow="0" w:firstColumn="1" w:lastColumn="0" w:noHBand="0" w:noVBand="1"/>
      </w:tblPr>
      <w:tblGrid>
        <w:gridCol w:w="1561"/>
        <w:gridCol w:w="8433"/>
        <w:gridCol w:w="1983"/>
      </w:tblGrid>
      <w:tr w:rsidR="009A2F13" w:rsidTr="00C81D90">
        <w:trPr>
          <w:trHeight w:val="548"/>
        </w:trPr>
        <w:tc>
          <w:tcPr>
            <w:tcW w:w="1487" w:type="dxa"/>
          </w:tcPr>
          <w:p w:rsidR="009A2F13" w:rsidRDefault="009A2F13" w:rsidP="00C81D90">
            <w:r>
              <w:rPr>
                <w:noProof/>
              </w:rPr>
              <w:drawing>
                <wp:inline distT="0" distB="0" distL="0" distR="0" wp14:anchorId="1A7CE364" wp14:editId="442C32CB">
                  <wp:extent cx="781050" cy="762000"/>
                  <wp:effectExtent l="0" t="0" r="0" b="0"/>
                  <wp:docPr id="7" name="Picture 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Picture 4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9A2F13" w:rsidRDefault="009A2F13" w:rsidP="00C81D90">
            <w:pPr>
              <w:spacing w:after="98"/>
              <w:ind w:right="9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A569D0" wp14:editId="5AD9491F">
                      <wp:simplePos x="0" y="0"/>
                      <wp:positionH relativeFrom="column">
                        <wp:posOffset>-159385</wp:posOffset>
                      </wp:positionH>
                      <wp:positionV relativeFrom="paragraph">
                        <wp:posOffset>-1905</wp:posOffset>
                      </wp:positionV>
                      <wp:extent cx="2771775" cy="82867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1775" cy="828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A2F13" w:rsidRPr="00EA7F5A" w:rsidRDefault="009A2F13" w:rsidP="009A2F13">
                                  <w:pPr>
                                    <w:spacing w:after="0" w:line="240" w:lineRule="auto"/>
                                    <w:rPr>
                                      <w:rFonts w:ascii="Cambria" w:hAnsi="Cambr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EA7F5A"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UNIVERSITE CHEIKH ANTA DIOP DE DAKAR </w:t>
                                  </w:r>
                                </w:p>
                                <w:p w:rsidR="009A2F13" w:rsidRPr="00EA7F5A" w:rsidRDefault="009A2F13" w:rsidP="009A2F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EA7F5A"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FACULTE DES SCIENCES ET TECHNIQUES </w:t>
                                  </w:r>
                                </w:p>
                                <w:p w:rsidR="009A2F13" w:rsidRPr="00EA7F5A" w:rsidRDefault="009A2F13" w:rsidP="009A2F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EA7F5A"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DEPARTEMENT DE MATHEMATIQUES ET</w:t>
                                  </w:r>
                                  <w:r w:rsidRPr="00EA7F5A"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</w:t>
                                  </w:r>
                                  <w:r w:rsidRPr="00EA7F5A">
                                    <w:rPr>
                                      <w:b/>
                                      <w:color w:val="FFFFFF" w:themeColor="background1"/>
                                    </w:rPr>
                                    <w:t xml:space="preserve">INFORMATIQUE </w:t>
                                  </w:r>
                                </w:p>
                                <w:p w:rsidR="009A2F13" w:rsidRPr="00EA7F5A" w:rsidRDefault="009A2F13" w:rsidP="009A2F13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569D0" id="Rectangle 18" o:spid="_x0000_s1027" style="position:absolute;margin-left:-12.55pt;margin-top:-.15pt;width:218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" fillcolor="#4472c4 [3208]" strokecolor="#1f3763 [1608]" strokeweight="1pt">
                      <v:textbox>
                        <w:txbxContent>
                          <w:p w:rsidR="009A2F13" w:rsidRPr="00EA7F5A" w:rsidRDefault="009A2F13" w:rsidP="009A2F13">
                            <w:pPr>
                              <w:spacing w:after="0" w:line="240" w:lineRule="auto"/>
                              <w:rPr>
                                <w:rFonts w:ascii="Cambria" w:hAnsi="Cambri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A7F5A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UNIVERSITE CHEIKH ANTA DIOP DE DAKAR </w:t>
                            </w:r>
                          </w:p>
                          <w:p w:rsidR="009A2F13" w:rsidRPr="00EA7F5A" w:rsidRDefault="009A2F13" w:rsidP="009A2F13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A7F5A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FACULTE DES SCIENCES ET TECHNIQUES </w:t>
                            </w:r>
                          </w:p>
                          <w:p w:rsidR="009A2F13" w:rsidRPr="00EA7F5A" w:rsidRDefault="009A2F13" w:rsidP="009A2F13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A7F5A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DEPARTEMENT DE MATHEMATIQUES ET</w:t>
                            </w:r>
                            <w:r w:rsidRPr="00EA7F5A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Pr="00EA7F5A">
                              <w:rPr>
                                <w:b/>
                                <w:color w:val="FFFFFF" w:themeColor="background1"/>
                              </w:rPr>
                              <w:t xml:space="preserve">INFORMATIQUE </w:t>
                            </w:r>
                          </w:p>
                          <w:p w:rsidR="009A2F13" w:rsidRPr="00EA7F5A" w:rsidRDefault="009A2F13" w:rsidP="009A2F1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D70E24" wp14:editId="414659CA">
                      <wp:simplePos x="0" y="0"/>
                      <wp:positionH relativeFrom="column">
                        <wp:posOffset>2564765</wp:posOffset>
                      </wp:positionH>
                      <wp:positionV relativeFrom="paragraph">
                        <wp:posOffset>-1905</wp:posOffset>
                      </wp:positionV>
                      <wp:extent cx="2705100" cy="828675"/>
                      <wp:effectExtent l="0" t="0" r="1905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828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A2F13" w:rsidRPr="00EA7F5A" w:rsidRDefault="0005427F" w:rsidP="009A2F13">
                                  <w:pPr>
                                    <w:ind w:left="705"/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LABO</w:t>
                                  </w:r>
                                  <w:r w:rsidR="009A2F13" w:rsidRPr="00EA7F5A"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RATOIRE D’ALGEBRE DE </w:t>
                                  </w:r>
                                  <w:r w:rsidR="009A2F13"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9A2F13" w:rsidRPr="00EA7F5A"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CRYPTOGRAPHIE GE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OMETIRE ALGEBRIQUE ET APPLICATIONS</w:t>
                                  </w:r>
                                </w:p>
                                <w:p w:rsidR="009A2F13" w:rsidRDefault="009A2F13" w:rsidP="009A2F1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70E24" id="Rectangle 19" o:spid="_x0000_s1028" style="position:absolute;margin-left:201.95pt;margin-top:-.15pt;width:213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" fillcolor="#5b9bd5 [3204]" strokecolor="#1f4d78 [1604]" strokeweight="1pt">
                      <v:textbox>
                        <w:txbxContent>
                          <w:p w:rsidR="009A2F13" w:rsidRPr="00EA7F5A" w:rsidRDefault="0005427F" w:rsidP="009A2F13">
                            <w:pPr>
                              <w:ind w:left="705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LABO</w:t>
                            </w:r>
                            <w:r w:rsidR="009A2F13" w:rsidRPr="00EA7F5A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RATOIRE D’ALGEBRE DE </w:t>
                            </w:r>
                            <w:r w:rsidR="009A2F13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A2F13" w:rsidRPr="00EA7F5A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CRYPTOGRAPHIE GE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OMETIRE ALGEBRIQUE ET APPLICATIONS</w:t>
                            </w:r>
                          </w:p>
                          <w:p w:rsidR="009A2F13" w:rsidRDefault="009A2F13" w:rsidP="009A2F1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5" w:type="dxa"/>
          </w:tcPr>
          <w:p w:rsidR="009A2F13" w:rsidRDefault="009A2F13" w:rsidP="00C81D90">
            <w:pPr>
              <w:spacing w:after="98"/>
              <w:ind w:right="96"/>
              <w:jc w:val="both"/>
              <w:rPr>
                <w:b/>
              </w:rPr>
            </w:pPr>
            <w:r w:rsidRPr="00905DBB">
              <w:rPr>
                <w:b/>
                <w:noProof/>
              </w:rPr>
              <w:drawing>
                <wp:inline distT="0" distB="0" distL="0" distR="0" wp14:anchorId="42EF64A3" wp14:editId="74F49B47">
                  <wp:extent cx="866775" cy="762000"/>
                  <wp:effectExtent l="0" t="0" r="9525" b="0"/>
                  <wp:docPr id="32" name="Image 32" descr="Accueil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ccueil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F13" w:rsidRDefault="009A2F13" w:rsidP="009A2F13">
      <w:pPr>
        <w:spacing w:after="0"/>
        <w:ind w:left="-5" w:right="8981"/>
        <w:jc w:val="right"/>
      </w:pPr>
    </w:p>
    <w:p w:rsidR="009A2F13" w:rsidRPr="00003763" w:rsidRDefault="009A2F13" w:rsidP="00003763">
      <w:pPr>
        <w:spacing w:line="360" w:lineRule="auto"/>
        <w:jc w:val="center"/>
        <w:rPr>
          <w:rFonts w:ascii="Cambria" w:hAnsi="Cambria" w:cs="Tahoma"/>
          <w:b/>
          <w:color w:val="2E74B5" w:themeColor="accent1" w:themeShade="BF"/>
          <w:sz w:val="20"/>
          <w:szCs w:val="20"/>
        </w:rPr>
      </w:pPr>
      <w:bookmarkStart w:id="0" w:name="_GoBack"/>
      <w:bookmarkEnd w:id="0"/>
    </w:p>
    <w:tbl>
      <w:tblPr>
        <w:tblStyle w:val="TableGrid"/>
        <w:tblW w:w="10817" w:type="dxa"/>
        <w:tblInd w:w="-1018" w:type="dxa"/>
        <w:tblCellMar>
          <w:top w:w="7" w:type="dxa"/>
          <w:left w:w="82" w:type="dxa"/>
          <w:right w:w="3" w:type="dxa"/>
        </w:tblCellMar>
        <w:tblLook w:val="04A0" w:firstRow="1" w:lastRow="0" w:firstColumn="1" w:lastColumn="0" w:noHBand="0" w:noVBand="1"/>
      </w:tblPr>
      <w:tblGrid>
        <w:gridCol w:w="5493"/>
        <w:gridCol w:w="5324"/>
      </w:tblGrid>
      <w:tr w:rsidR="009A2F13" w:rsidTr="008C36C0">
        <w:trPr>
          <w:trHeight w:val="79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13" w:rsidRPr="0005427F" w:rsidRDefault="009A2F13" w:rsidP="00C81D90">
            <w:pPr>
              <w:ind w:left="24"/>
              <w:rPr>
                <w:rFonts w:ascii="Cambria" w:hAnsi="Cambria" w:cs="Tahoma"/>
                <w:b/>
                <w:color w:val="2E74B5" w:themeColor="accent1" w:themeShade="BF"/>
                <w:sz w:val="18"/>
                <w:szCs w:val="18"/>
              </w:rPr>
            </w:pPr>
          </w:p>
          <w:p w:rsidR="009A2F13" w:rsidRPr="00EA7F5A" w:rsidRDefault="009A2F13" w:rsidP="00C81D90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="Cambria" w:hAnsi="Cambria" w:cs="Tahoma"/>
                <w:b/>
                <w:i/>
                <w:color w:val="C00000"/>
                <w:sz w:val="20"/>
                <w:szCs w:val="20"/>
              </w:rPr>
            </w:pPr>
            <w:r w:rsidRPr="00EA7F5A">
              <w:rPr>
                <w:rFonts w:ascii="Cambria" w:hAnsi="Cambria" w:cs="Tahoma"/>
                <w:b/>
                <w:i/>
                <w:color w:val="C00000"/>
                <w:sz w:val="20"/>
                <w:szCs w:val="20"/>
              </w:rPr>
              <w:t>Option Cryptographie Informatique</w:t>
            </w:r>
          </w:p>
          <w:p w:rsidR="009A2F13" w:rsidRPr="00EA7F5A" w:rsidRDefault="009A2F13" w:rsidP="00C81D90">
            <w:pPr>
              <w:ind w:left="24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EA7F5A">
              <w:rPr>
                <w:rFonts w:ascii="Cambria" w:hAnsi="Cambria"/>
                <w:b/>
                <w:color w:val="C00000"/>
                <w:sz w:val="20"/>
                <w:szCs w:val="20"/>
              </w:rPr>
              <w:t xml:space="preserve">Objectifs </w:t>
            </w:r>
          </w:p>
          <w:p w:rsidR="006B33E8" w:rsidRPr="00612864" w:rsidRDefault="006B33E8" w:rsidP="006B33E8">
            <w:pPr>
              <w:pStyle w:val="Default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12864">
              <w:rPr>
                <w:rFonts w:ascii="Cambria" w:hAnsi="Cambria"/>
                <w:b/>
                <w:sz w:val="20"/>
                <w:szCs w:val="20"/>
              </w:rPr>
              <w:t>Depuis 2004, le laboratoire LACGAA est le seul de la sous-région spécialisée sur la formation et la recherche en cryptographie et dans les domaines de la sécurité de l’information. Fort d’une expérience de 17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ans, le LACGAA a déjà ouvert une licence, 1un master et une </w:t>
            </w:r>
            <w:r w:rsidRPr="00612864">
              <w:rPr>
                <w:rFonts w:ascii="Cambria" w:hAnsi="Cambria"/>
                <w:b/>
                <w:sz w:val="20"/>
                <w:szCs w:val="20"/>
              </w:rPr>
              <w:t xml:space="preserve">formation doctorale : Le laboratoire LACGAA a déjà </w:t>
            </w:r>
            <w:proofErr w:type="gramStart"/>
            <w:r w:rsidRPr="00612864">
              <w:rPr>
                <w:rFonts w:ascii="Cambria" w:hAnsi="Cambria"/>
                <w:b/>
                <w:sz w:val="20"/>
                <w:szCs w:val="20"/>
              </w:rPr>
              <w:t>formé  en</w:t>
            </w:r>
            <w:proofErr w:type="gramEnd"/>
            <w:r w:rsidRPr="00612864">
              <w:rPr>
                <w:rFonts w:ascii="Cambria" w:hAnsi="Cambria"/>
                <w:b/>
                <w:sz w:val="20"/>
                <w:szCs w:val="20"/>
              </w:rPr>
              <w:t xml:space="preserve"> master, plus de 400 titulaires du master2 (niveau ingénieur) qui travaillent dans les entreprises en France, aux USA, au Sénégal et dans la sous-région; et en licence, plus de 200 techniciens. En Thèse, le labo est entrain de former plus de 20 thèses en codage et en cryptologie.</w:t>
            </w:r>
          </w:p>
          <w:p w:rsidR="008C36C0" w:rsidRPr="006B33E8" w:rsidRDefault="008C36C0" w:rsidP="008C36C0">
            <w:pPr>
              <w:autoSpaceDE w:val="0"/>
              <w:autoSpaceDN w:val="0"/>
              <w:adjustRightInd w:val="0"/>
              <w:rPr>
                <w:rFonts w:ascii="Cambria" w:eastAsiaTheme="minorEastAsia" w:hAnsi="Cambria" w:cs="BookAntiqua"/>
                <w:color w:val="C00000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L’objectif de ce master est de former des Ingénieurs en Sécurité des Systèmes d’Information.</w:t>
            </w:r>
          </w:p>
          <w:p w:rsidR="009A2F13" w:rsidRPr="00EA7F5A" w:rsidRDefault="009A2F13" w:rsidP="00C81D90">
            <w:pPr>
              <w:rPr>
                <w:rFonts w:ascii="Cambria" w:hAnsi="Cambria"/>
                <w:color w:val="C00000"/>
                <w:sz w:val="20"/>
                <w:szCs w:val="20"/>
              </w:rPr>
            </w:pPr>
            <w:r w:rsidRPr="00EA7F5A">
              <w:rPr>
                <w:rFonts w:ascii="Cambria" w:hAnsi="Cambria"/>
                <w:b/>
                <w:color w:val="C00000"/>
                <w:sz w:val="20"/>
                <w:szCs w:val="20"/>
              </w:rPr>
              <w:t xml:space="preserve">Débouchés  </w:t>
            </w:r>
          </w:p>
          <w:p w:rsidR="006B33E8" w:rsidRDefault="009A2F13" w:rsidP="006B33E8">
            <w:pPr>
              <w:spacing w:line="276" w:lineRule="auto"/>
              <w:ind w:left="24"/>
              <w:rPr>
                <w:rFonts w:ascii="Cambria" w:eastAsia="Garamond" w:hAnsi="Cambria" w:cs="Garamond"/>
                <w:sz w:val="20"/>
                <w:szCs w:val="20"/>
              </w:rPr>
            </w:pPr>
            <w:r w:rsidRPr="00343B0B">
              <w:rPr>
                <w:rFonts w:ascii="Cambria" w:eastAsia="Garamond" w:hAnsi="Cambria" w:cs="Garamond"/>
                <w:sz w:val="20"/>
                <w:szCs w:val="20"/>
              </w:rPr>
              <w:t xml:space="preserve">Les compétences acquises des diplômés sont : </w:t>
            </w:r>
          </w:p>
          <w:p w:rsidR="006B33E8" w:rsidRPr="006B33E8" w:rsidRDefault="009A2F13" w:rsidP="006B33E8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Cambria" w:eastAsia="Garamond" w:hAnsi="Cambria" w:cs="Garamond"/>
                <w:sz w:val="20"/>
                <w:szCs w:val="20"/>
              </w:rPr>
            </w:pPr>
            <w:r w:rsidRPr="006B33E8">
              <w:rPr>
                <w:rFonts w:ascii="Cambria" w:hAnsi="Cambria" w:cs="Tahoma"/>
                <w:sz w:val="20"/>
                <w:szCs w:val="20"/>
              </w:rPr>
              <w:t xml:space="preserve">Compétences en Sécurité des systèmes d’information et audit de sécurité </w:t>
            </w:r>
          </w:p>
          <w:p w:rsidR="006B33E8" w:rsidRPr="006B33E8" w:rsidRDefault="009A2F13" w:rsidP="006B33E8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Cambria" w:eastAsia="Garamond" w:hAnsi="Cambria" w:cs="Garamond"/>
                <w:sz w:val="20"/>
                <w:szCs w:val="20"/>
              </w:rPr>
            </w:pPr>
            <w:r w:rsidRPr="006B33E8">
              <w:rPr>
                <w:rFonts w:ascii="Cambria" w:hAnsi="Cambria" w:cs="Tahoma"/>
                <w:sz w:val="20"/>
                <w:szCs w:val="20"/>
              </w:rPr>
              <w:t>Compétences en Sécurité des réseaux Informatiques</w:t>
            </w:r>
          </w:p>
          <w:p w:rsidR="006B33E8" w:rsidRPr="006B33E8" w:rsidRDefault="009A2F13" w:rsidP="006B33E8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Cambria" w:eastAsia="Garamond" w:hAnsi="Cambria" w:cs="Garamond"/>
                <w:sz w:val="20"/>
                <w:szCs w:val="20"/>
              </w:rPr>
            </w:pPr>
            <w:r w:rsidRPr="006B33E8">
              <w:rPr>
                <w:rFonts w:ascii="Cambria" w:hAnsi="Cambria" w:cs="Tahoma"/>
                <w:sz w:val="20"/>
                <w:szCs w:val="20"/>
              </w:rPr>
              <w:t>Développement d’applications sécurisées (avec Java/JEE, Python, C#, .Net, XML, PHP-MySQL)</w:t>
            </w:r>
          </w:p>
          <w:p w:rsidR="009A2F13" w:rsidRPr="006B33E8" w:rsidRDefault="009A2F13" w:rsidP="006B33E8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Cambria" w:eastAsia="Garamond" w:hAnsi="Cambria" w:cs="Garamond"/>
                <w:sz w:val="20"/>
                <w:szCs w:val="20"/>
              </w:rPr>
            </w:pPr>
            <w:r w:rsidRPr="006B33E8">
              <w:rPr>
                <w:rFonts w:ascii="Cambria" w:hAnsi="Cambria" w:cs="Tahoma"/>
                <w:sz w:val="20"/>
                <w:szCs w:val="20"/>
              </w:rPr>
              <w:t>Administration de Base de données (avec MySQL, Oracle, SQL Server)</w:t>
            </w:r>
            <w:r w:rsidRPr="006B33E8">
              <w:rPr>
                <w:rFonts w:ascii="Cambria" w:hAnsi="Cambria"/>
                <w:sz w:val="20"/>
                <w:szCs w:val="20"/>
              </w:rPr>
              <w:t>.</w:t>
            </w:r>
          </w:p>
          <w:p w:rsidR="009A2F13" w:rsidRPr="00EA7F5A" w:rsidRDefault="009A2F13" w:rsidP="00C81D90">
            <w:pPr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EA7F5A">
              <w:rPr>
                <w:rFonts w:ascii="Cambria" w:hAnsi="Cambria"/>
                <w:b/>
                <w:color w:val="C00000"/>
                <w:sz w:val="20"/>
                <w:szCs w:val="20"/>
              </w:rPr>
              <w:t xml:space="preserve">Condition d’accès </w:t>
            </w:r>
          </w:p>
          <w:p w:rsidR="009A2F13" w:rsidRPr="00343B0B" w:rsidRDefault="009A2F13" w:rsidP="00C81D90">
            <w:pPr>
              <w:rPr>
                <w:rFonts w:ascii="Cambria" w:hAnsi="Cambria"/>
                <w:color w:val="auto"/>
                <w:sz w:val="20"/>
                <w:szCs w:val="20"/>
              </w:rPr>
            </w:pPr>
            <w:r w:rsidRPr="00343B0B">
              <w:rPr>
                <w:rFonts w:ascii="Cambria" w:hAnsi="Cambria"/>
                <w:color w:val="auto"/>
                <w:sz w:val="20"/>
                <w:szCs w:val="20"/>
              </w:rPr>
              <w:t>L’admission se fait par sélection de dossier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 plus un entretien.</w:t>
            </w:r>
          </w:p>
          <w:p w:rsidR="009A2F13" w:rsidRPr="0057150D" w:rsidRDefault="009A2F13" w:rsidP="00C81D90">
            <w:pPr>
              <w:spacing w:after="10" w:line="241" w:lineRule="auto"/>
              <w:ind w:left="24" w:right="110"/>
              <w:jc w:val="both"/>
              <w:rPr>
                <w:rFonts w:ascii="Cambria" w:eastAsia="Garamond" w:hAnsi="Cambria" w:cs="Garamond"/>
                <w:bCs/>
                <w:iCs/>
                <w:sz w:val="20"/>
                <w:szCs w:val="20"/>
              </w:rPr>
            </w:pPr>
            <w:r w:rsidRPr="00FC40BD">
              <w:rPr>
                <w:rFonts w:ascii="Cambria" w:eastAsia="Garamond" w:hAnsi="Cambria" w:cs="Garamond"/>
                <w:sz w:val="20"/>
                <w:szCs w:val="20"/>
              </w:rPr>
              <w:t>Cette formation sur deux (02) ans (Master 1&amp;2) est ouve</w:t>
            </w:r>
            <w:r>
              <w:rPr>
                <w:rFonts w:ascii="Cambria" w:eastAsia="Garamond" w:hAnsi="Cambria" w:cs="Garamond"/>
                <w:sz w:val="20"/>
                <w:szCs w:val="20"/>
              </w:rPr>
              <w:t xml:space="preserve">rte aux étudiants titulaires d’une </w:t>
            </w:r>
            <w:r w:rsidRPr="0057150D">
              <w:rPr>
                <w:rFonts w:ascii="Cambria" w:hAnsi="Cambria"/>
                <w:sz w:val="20"/>
                <w:szCs w:val="20"/>
              </w:rPr>
              <w:t>Licence TDSI ou Licence Informatique et Telecom (+ cours de mise en niveau).</w:t>
            </w:r>
          </w:p>
          <w:p w:rsidR="009A2F13" w:rsidRPr="00343B0B" w:rsidRDefault="009A2F13" w:rsidP="00C81D90">
            <w:pPr>
              <w:ind w:left="24"/>
              <w:rPr>
                <w:rFonts w:ascii="Cambria" w:hAnsi="Cambria"/>
                <w:sz w:val="20"/>
                <w:szCs w:val="20"/>
              </w:rPr>
            </w:pPr>
            <w:r w:rsidRPr="00343B0B">
              <w:rPr>
                <w:rFonts w:ascii="Cambria" w:hAnsi="Cambria"/>
                <w:b/>
                <w:color w:val="FF3399"/>
                <w:sz w:val="20"/>
                <w:szCs w:val="20"/>
              </w:rPr>
              <w:t xml:space="preserve"> </w:t>
            </w:r>
          </w:p>
          <w:p w:rsidR="009A2F13" w:rsidRPr="00EA7F5A" w:rsidRDefault="009A2F13" w:rsidP="00C81D90">
            <w:pPr>
              <w:ind w:left="24"/>
              <w:rPr>
                <w:rFonts w:ascii="Cambria" w:hAnsi="Cambria"/>
                <w:color w:val="C00000"/>
                <w:sz w:val="20"/>
                <w:szCs w:val="20"/>
              </w:rPr>
            </w:pPr>
            <w:r w:rsidRPr="00EA7F5A">
              <w:rPr>
                <w:rFonts w:ascii="Cambria" w:hAnsi="Cambria"/>
                <w:b/>
                <w:color w:val="C00000"/>
                <w:sz w:val="20"/>
                <w:szCs w:val="20"/>
              </w:rPr>
              <w:t xml:space="preserve">Contact </w:t>
            </w:r>
          </w:p>
          <w:p w:rsidR="009A2F13" w:rsidRPr="00393879" w:rsidRDefault="009A2F13" w:rsidP="00C81D90">
            <w:pPr>
              <w:pStyle w:val="Default"/>
              <w:rPr>
                <w:rFonts w:ascii="Cambria" w:hAnsi="Cambria"/>
                <w:b/>
                <w:sz w:val="18"/>
                <w:szCs w:val="18"/>
              </w:rPr>
            </w:pPr>
            <w:r w:rsidRPr="00393879">
              <w:rPr>
                <w:rFonts w:ascii="Cambria" w:hAnsi="Cambria"/>
                <w:b/>
                <w:sz w:val="18"/>
                <w:szCs w:val="18"/>
              </w:rPr>
              <w:t>P</w:t>
            </w:r>
            <w:r w:rsidRPr="00393879">
              <w:rPr>
                <w:rFonts w:ascii="Cambria" w:hAnsi="Cambria"/>
                <w:b/>
                <w:bCs/>
                <w:sz w:val="18"/>
                <w:szCs w:val="18"/>
              </w:rPr>
              <w:t xml:space="preserve">r Oumar DIANKHA </w:t>
            </w:r>
            <w:r>
              <w:rPr>
                <w:rFonts w:ascii="Cambria" w:hAnsi="Cambria"/>
                <w:b/>
                <w:sz w:val="18"/>
                <w:szCs w:val="18"/>
              </w:rPr>
              <w:t>/FEST/UCAD/Tel :</w:t>
            </w:r>
            <w:r w:rsidRPr="00393879">
              <w:rPr>
                <w:rFonts w:ascii="Cambria" w:hAnsi="Cambria"/>
                <w:b/>
                <w:sz w:val="18"/>
                <w:szCs w:val="18"/>
              </w:rPr>
              <w:t xml:space="preserve"> 77 519 62 67 </w:t>
            </w:r>
          </w:p>
          <w:p w:rsidR="009A2F13" w:rsidRPr="00393879" w:rsidRDefault="009A2F13" w:rsidP="00C81D90">
            <w:pPr>
              <w:pStyle w:val="Default"/>
              <w:rPr>
                <w:rFonts w:ascii="Cambria" w:hAnsi="Cambria"/>
                <w:b/>
                <w:sz w:val="18"/>
                <w:szCs w:val="18"/>
              </w:rPr>
            </w:pPr>
            <w:r w:rsidRPr="00393879">
              <w:rPr>
                <w:rFonts w:ascii="Cambria" w:hAnsi="Cambria"/>
                <w:b/>
                <w:sz w:val="18"/>
                <w:szCs w:val="18"/>
              </w:rPr>
              <w:t>Email : oumar.diankha@ucad</w:t>
            </w:r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  <w:r w:rsidRPr="00393879">
              <w:rPr>
                <w:rFonts w:ascii="Cambria" w:hAnsi="Cambria"/>
                <w:b/>
                <w:sz w:val="18"/>
                <w:szCs w:val="18"/>
              </w:rPr>
              <w:t xml:space="preserve">edu.sn </w:t>
            </w:r>
          </w:p>
          <w:p w:rsidR="009A2F13" w:rsidRDefault="009A2F13" w:rsidP="00C81D90">
            <w:pPr>
              <w:ind w:left="24"/>
              <w:rPr>
                <w:rFonts w:ascii="Cambria" w:hAnsi="Cambria"/>
                <w:b/>
                <w:sz w:val="18"/>
                <w:szCs w:val="18"/>
              </w:rPr>
            </w:pPr>
            <w:r w:rsidRPr="00393879">
              <w:rPr>
                <w:rFonts w:ascii="Cambria" w:hAnsi="Cambria"/>
                <w:b/>
                <w:sz w:val="18"/>
                <w:szCs w:val="18"/>
              </w:rPr>
              <w:t>Site web</w:t>
            </w:r>
            <w:proofErr w:type="gramStart"/>
            <w:r w:rsidRPr="00393879">
              <w:rPr>
                <w:rFonts w:ascii="Cambria" w:hAnsi="Cambria"/>
                <w:b/>
                <w:sz w:val="18"/>
                <w:szCs w:val="18"/>
              </w:rPr>
              <w:t> :</w:t>
            </w:r>
            <w:r>
              <w:rPr>
                <w:rFonts w:ascii="Cambria" w:hAnsi="Cambria"/>
                <w:b/>
                <w:sz w:val="18"/>
                <w:szCs w:val="18"/>
              </w:rPr>
              <w:t>www.lacgaa.org</w:t>
            </w:r>
            <w:proofErr w:type="gramEnd"/>
          </w:p>
          <w:p w:rsidR="008C36C0" w:rsidRDefault="008C36C0" w:rsidP="00C81D90">
            <w:pPr>
              <w:ind w:left="24"/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13" w:rsidRDefault="009A2F13" w:rsidP="00C81D90">
            <w:pPr>
              <w:rPr>
                <w:b/>
                <w:color w:val="FF3399"/>
              </w:rPr>
            </w:pPr>
          </w:p>
          <w:p w:rsidR="009A2F13" w:rsidRPr="00EA7F5A" w:rsidRDefault="009A2F13" w:rsidP="00C81D90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="Cambria" w:hAnsi="Cambria" w:cs="Tahoma"/>
                <w:b/>
                <w:i/>
                <w:color w:val="C00000"/>
                <w:sz w:val="20"/>
                <w:szCs w:val="20"/>
              </w:rPr>
            </w:pPr>
            <w:r w:rsidRPr="00EA7F5A">
              <w:rPr>
                <w:rFonts w:ascii="Cambria" w:hAnsi="Cambria" w:cs="Tahoma"/>
                <w:b/>
                <w:i/>
                <w:color w:val="C00000"/>
                <w:sz w:val="20"/>
                <w:szCs w:val="20"/>
              </w:rPr>
              <w:t>Option Mathématiques Cryptographie</w:t>
            </w:r>
          </w:p>
          <w:p w:rsidR="006B33E8" w:rsidRPr="00EA7F5A" w:rsidRDefault="006B33E8" w:rsidP="006B33E8">
            <w:pPr>
              <w:ind w:left="24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EA7F5A">
              <w:rPr>
                <w:rFonts w:ascii="Cambria" w:hAnsi="Cambria"/>
                <w:b/>
                <w:color w:val="C00000"/>
                <w:sz w:val="20"/>
                <w:szCs w:val="20"/>
              </w:rPr>
              <w:t xml:space="preserve">Objectifs </w:t>
            </w:r>
          </w:p>
          <w:p w:rsidR="006B33E8" w:rsidRPr="00612864" w:rsidRDefault="006B33E8" w:rsidP="006B33E8">
            <w:pPr>
              <w:pStyle w:val="Default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12864">
              <w:rPr>
                <w:rFonts w:ascii="Cambria" w:hAnsi="Cambria"/>
                <w:b/>
                <w:sz w:val="20"/>
                <w:szCs w:val="20"/>
              </w:rPr>
              <w:t>Depuis 2004, le laboratoire LACGAA est le seul de la sous-région spécialisée sur la formation et la recherche en cryptographie et dans les domaines de la sécurité de l’information. Fort d’une expérience de 17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ans, le LACGAA a déjà ouvert une licence, 1un master et une </w:t>
            </w:r>
            <w:r w:rsidRPr="00612864">
              <w:rPr>
                <w:rFonts w:ascii="Cambria" w:hAnsi="Cambria"/>
                <w:b/>
                <w:sz w:val="20"/>
                <w:szCs w:val="20"/>
              </w:rPr>
              <w:t xml:space="preserve">formation doctorale : Le laboratoire LACGAA a déjà </w:t>
            </w:r>
            <w:r w:rsidRPr="00612864">
              <w:rPr>
                <w:rFonts w:ascii="Cambria" w:hAnsi="Cambria"/>
                <w:b/>
                <w:sz w:val="20"/>
                <w:szCs w:val="20"/>
              </w:rPr>
              <w:t>formé en</w:t>
            </w:r>
            <w:r w:rsidRPr="00612864">
              <w:rPr>
                <w:rFonts w:ascii="Cambria" w:hAnsi="Cambria"/>
                <w:b/>
                <w:sz w:val="20"/>
                <w:szCs w:val="20"/>
              </w:rPr>
              <w:t xml:space="preserve"> master, plus de 400 titulaires du master2 (niveau ingénieur) qui travaillent dans les entreprises en France, aux USA, au Sénégal et dans la sous-</w:t>
            </w:r>
            <w:proofErr w:type="gramStart"/>
            <w:r w:rsidRPr="00612864">
              <w:rPr>
                <w:rFonts w:ascii="Cambria" w:hAnsi="Cambria"/>
                <w:b/>
                <w:sz w:val="20"/>
                <w:szCs w:val="20"/>
              </w:rPr>
              <w:t>région;</w:t>
            </w:r>
            <w:proofErr w:type="gramEnd"/>
            <w:r w:rsidRPr="00612864">
              <w:rPr>
                <w:rFonts w:ascii="Cambria" w:hAnsi="Cambria"/>
                <w:b/>
                <w:sz w:val="20"/>
                <w:szCs w:val="20"/>
              </w:rPr>
              <w:t xml:space="preserve"> et en licence, plus de 200 techniciens. En Thèse, le labo est entrain de former plus de 20 thèses en codage et en cryptologie.</w:t>
            </w:r>
          </w:p>
          <w:p w:rsidR="009A2F13" w:rsidRPr="006B33E8" w:rsidRDefault="008C36C0" w:rsidP="006B33E8">
            <w:pPr>
              <w:autoSpaceDE w:val="0"/>
              <w:autoSpaceDN w:val="0"/>
              <w:adjustRightInd w:val="0"/>
              <w:rPr>
                <w:rFonts w:ascii="Cambria" w:eastAsiaTheme="minorEastAsia" w:hAnsi="Cambria" w:cs="BookAntiqua"/>
                <w:color w:val="C00000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L’objectif de ce master est de former des Ingénieurs en Sécurité des Systèmes d’Information.</w:t>
            </w:r>
          </w:p>
          <w:p w:rsidR="009A2F13" w:rsidRPr="00EA7F5A" w:rsidRDefault="009A2F13" w:rsidP="00C81D90">
            <w:pPr>
              <w:ind w:left="24"/>
              <w:rPr>
                <w:color w:val="C00000"/>
              </w:rPr>
            </w:pPr>
            <w:r w:rsidRPr="00EA7F5A">
              <w:rPr>
                <w:rFonts w:ascii="Cambria" w:hAnsi="Cambria"/>
                <w:b/>
                <w:color w:val="C00000"/>
                <w:sz w:val="20"/>
                <w:szCs w:val="20"/>
              </w:rPr>
              <w:t xml:space="preserve">Débouchés </w:t>
            </w:r>
          </w:p>
          <w:p w:rsidR="009A2F13" w:rsidRDefault="009A2F13" w:rsidP="00C81D90">
            <w:pPr>
              <w:spacing w:after="26"/>
              <w:ind w:left="24"/>
              <w:rPr>
                <w:rFonts w:ascii="Cambria" w:eastAsia="Garamond" w:hAnsi="Cambria" w:cs="Garamond"/>
                <w:sz w:val="20"/>
                <w:szCs w:val="20"/>
              </w:rPr>
            </w:pPr>
            <w:r w:rsidRPr="00343B0B">
              <w:rPr>
                <w:rFonts w:ascii="Cambria" w:eastAsia="Garamond" w:hAnsi="Cambria" w:cs="Garamond"/>
                <w:sz w:val="20"/>
                <w:szCs w:val="20"/>
              </w:rPr>
              <w:t xml:space="preserve">Les compétences acquises des diplômés sont : </w:t>
            </w:r>
          </w:p>
          <w:p w:rsidR="009A2F13" w:rsidRPr="00FC40BD" w:rsidRDefault="009A2F13" w:rsidP="006B33E8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Cambria" w:hAnsi="Cambria" w:cs="Tahoma"/>
                <w:b/>
                <w:sz w:val="20"/>
                <w:szCs w:val="20"/>
              </w:rPr>
            </w:pPr>
            <w:r w:rsidRPr="00FC40BD">
              <w:rPr>
                <w:rFonts w:ascii="Cambria" w:hAnsi="Cambria" w:cs="Tahoma"/>
                <w:sz w:val="20"/>
                <w:szCs w:val="20"/>
              </w:rPr>
              <w:t xml:space="preserve">Compétences en Sécurité des systèmes d’information et audit de sécurité </w:t>
            </w:r>
          </w:p>
          <w:p w:rsidR="009A2F13" w:rsidRPr="00FC40BD" w:rsidRDefault="009A2F13" w:rsidP="006B33E8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Cambria" w:hAnsi="Cambria" w:cs="Tahoma"/>
                <w:b/>
                <w:sz w:val="20"/>
                <w:szCs w:val="20"/>
              </w:rPr>
            </w:pPr>
            <w:r w:rsidRPr="00FC40BD">
              <w:rPr>
                <w:rFonts w:ascii="Cambria" w:hAnsi="Cambria" w:cs="Tahoma"/>
                <w:sz w:val="20"/>
                <w:szCs w:val="20"/>
              </w:rPr>
              <w:t>Compétences en Sécurité des réseaux Informatiques</w:t>
            </w:r>
          </w:p>
          <w:p w:rsidR="009A2F13" w:rsidRPr="00FC40BD" w:rsidRDefault="009A2F13" w:rsidP="006B33E8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Cambria" w:hAnsi="Cambria" w:cs="Tahoma"/>
                <w:b/>
                <w:sz w:val="20"/>
                <w:szCs w:val="20"/>
              </w:rPr>
            </w:pPr>
            <w:r w:rsidRPr="00FC40BD">
              <w:rPr>
                <w:rFonts w:ascii="Cambria" w:hAnsi="Cambria" w:cs="Tahoma"/>
                <w:sz w:val="20"/>
                <w:szCs w:val="20"/>
              </w:rPr>
              <w:t>Développement d’applications sécurisées (avec Java/JEE, Python, C#, .Net, XML, PHP-MySQL)</w:t>
            </w:r>
          </w:p>
          <w:p w:rsidR="009A2F13" w:rsidRPr="00393879" w:rsidRDefault="009A2F13" w:rsidP="006B33E8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Cambria" w:hAnsi="Cambria" w:cs="Tahoma"/>
                <w:b/>
                <w:sz w:val="20"/>
                <w:szCs w:val="20"/>
              </w:rPr>
            </w:pPr>
            <w:r w:rsidRPr="00FC40BD">
              <w:rPr>
                <w:rFonts w:ascii="Cambria" w:hAnsi="Cambria" w:cs="Tahoma"/>
                <w:sz w:val="20"/>
                <w:szCs w:val="20"/>
              </w:rPr>
              <w:t>Administration de Base de données (avec MySQL, Oracle, SQL Server)</w:t>
            </w:r>
            <w:r w:rsidRPr="00393879">
              <w:rPr>
                <w:rFonts w:ascii="Cambria" w:hAnsi="Cambria"/>
                <w:sz w:val="20"/>
                <w:szCs w:val="20"/>
              </w:rPr>
              <w:t>.</w:t>
            </w:r>
          </w:p>
          <w:p w:rsidR="009A2F13" w:rsidRPr="00EA7F5A" w:rsidRDefault="009A2F13" w:rsidP="00C81D90">
            <w:pPr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EA7F5A">
              <w:rPr>
                <w:rFonts w:ascii="Cambria" w:hAnsi="Cambria"/>
                <w:b/>
                <w:color w:val="C00000"/>
                <w:sz w:val="20"/>
                <w:szCs w:val="20"/>
              </w:rPr>
              <w:t xml:space="preserve">Condition d’accès </w:t>
            </w:r>
          </w:p>
          <w:p w:rsidR="009A2F13" w:rsidRPr="00343B0B" w:rsidRDefault="009A2F13" w:rsidP="00C81D90">
            <w:pPr>
              <w:rPr>
                <w:rFonts w:ascii="Cambria" w:hAnsi="Cambria"/>
                <w:color w:val="auto"/>
                <w:sz w:val="20"/>
                <w:szCs w:val="20"/>
              </w:rPr>
            </w:pPr>
            <w:r w:rsidRPr="00343B0B">
              <w:rPr>
                <w:rFonts w:ascii="Cambria" w:hAnsi="Cambria"/>
                <w:color w:val="auto"/>
                <w:sz w:val="20"/>
                <w:szCs w:val="20"/>
              </w:rPr>
              <w:t>L’admission se fait par sélection de dossier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 plus un entretien.</w:t>
            </w:r>
          </w:p>
          <w:p w:rsidR="009A2F13" w:rsidRDefault="009A2F13" w:rsidP="00C81D90">
            <w:pPr>
              <w:spacing w:after="10" w:line="241" w:lineRule="auto"/>
              <w:ind w:left="24" w:right="110"/>
              <w:jc w:val="both"/>
              <w:rPr>
                <w:rFonts w:ascii="Cambria" w:hAnsi="Cambria"/>
                <w:sz w:val="23"/>
                <w:szCs w:val="23"/>
              </w:rPr>
            </w:pPr>
            <w:r w:rsidRPr="00FC40BD">
              <w:rPr>
                <w:rFonts w:ascii="Cambria" w:eastAsia="Garamond" w:hAnsi="Cambria" w:cs="Garamond"/>
                <w:sz w:val="20"/>
                <w:szCs w:val="20"/>
              </w:rPr>
              <w:t>Cette formation sur deux (02) ans (Master 1&amp;2) est ouve</w:t>
            </w:r>
            <w:r>
              <w:rPr>
                <w:rFonts w:ascii="Cambria" w:eastAsia="Garamond" w:hAnsi="Cambria" w:cs="Garamond"/>
                <w:sz w:val="20"/>
                <w:szCs w:val="20"/>
              </w:rPr>
              <w:t xml:space="preserve">rte aux étudiants titulaires d’une </w:t>
            </w:r>
            <w:r w:rsidRPr="00FC40BD">
              <w:rPr>
                <w:rFonts w:ascii="Cambria" w:hAnsi="Cambria"/>
                <w:sz w:val="23"/>
                <w:szCs w:val="23"/>
              </w:rPr>
              <w:t>Licence</w:t>
            </w:r>
            <w:r w:rsidR="0097060D">
              <w:rPr>
                <w:rFonts w:ascii="Cambria" w:hAnsi="Cambria"/>
                <w:sz w:val="23"/>
                <w:szCs w:val="23"/>
              </w:rPr>
              <w:t xml:space="preserve"> classique</w:t>
            </w:r>
            <w:r w:rsidRPr="00FC40BD">
              <w:rPr>
                <w:rFonts w:ascii="Cambria" w:hAnsi="Cambria"/>
                <w:sz w:val="23"/>
                <w:szCs w:val="23"/>
              </w:rPr>
              <w:t xml:space="preserve"> TDSI ou</w:t>
            </w:r>
            <w:r>
              <w:rPr>
                <w:rFonts w:ascii="Cambria" w:hAnsi="Cambria"/>
                <w:sz w:val="23"/>
                <w:szCs w:val="23"/>
              </w:rPr>
              <w:t xml:space="preserve"> d’une Licence Mathématiques </w:t>
            </w:r>
            <w:r w:rsidRPr="0057150D">
              <w:rPr>
                <w:rFonts w:ascii="Cambria" w:hAnsi="Cambria"/>
                <w:sz w:val="20"/>
                <w:szCs w:val="20"/>
              </w:rPr>
              <w:t>(+ cours de mise en niveau).</w:t>
            </w:r>
            <w:r w:rsidRPr="00FC40BD">
              <w:rPr>
                <w:rFonts w:ascii="Cambria" w:hAnsi="Cambria"/>
                <w:sz w:val="23"/>
                <w:szCs w:val="23"/>
              </w:rPr>
              <w:t xml:space="preserve"> </w:t>
            </w:r>
          </w:p>
          <w:p w:rsidR="009A2F13" w:rsidRPr="00274920" w:rsidRDefault="008C36C0" w:rsidP="00C81D90">
            <w:pPr>
              <w:spacing w:after="10" w:line="241" w:lineRule="auto"/>
              <w:ind w:left="24" w:right="110"/>
              <w:jc w:val="both"/>
              <w:rPr>
                <w:rFonts w:ascii="Cambria" w:hAnsi="Cambria"/>
                <w:b/>
                <w:sz w:val="23"/>
                <w:szCs w:val="23"/>
              </w:rPr>
            </w:pPr>
            <w:r>
              <w:rPr>
                <w:rFonts w:ascii="Cambria" w:hAnsi="Cambria" w:cs="Tahoma"/>
                <w:b/>
                <w:i/>
                <w:noProof/>
                <w:color w:val="FF339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EDA28E" wp14:editId="1181F895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28575</wp:posOffset>
                      </wp:positionV>
                      <wp:extent cx="3171825" cy="438150"/>
                      <wp:effectExtent l="0" t="0" r="28575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1825" cy="438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A2F13" w:rsidRPr="006D21A6" w:rsidRDefault="009A2F13" w:rsidP="009A2F13">
                                  <w:pPr>
                                    <w:jc w:val="center"/>
                                    <w:rPr>
                                      <w:b/>
                                      <w:color w:val="C00000"/>
                                    </w:rPr>
                                  </w:pPr>
                                  <w:r w:rsidRPr="006D21A6">
                                    <w:rPr>
                                      <w:b/>
                                      <w:color w:val="C00000"/>
                                    </w:rPr>
                                    <w:t>Possibilité de faire une thèse de doctorat</w:t>
                                  </w:r>
                                </w:p>
                                <w:p w:rsidR="009A2F13" w:rsidRDefault="009A2F13" w:rsidP="009A2F1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DA28E" id="Rectangle 21" o:spid="_x0000_s1029" style="position:absolute;left:0;text-align:left;margin-left:3.25pt;margin-top:2.25pt;width:249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" fillcolor="#5b9bd5 [3204]" strokecolor="#1f4d78 [1604]" strokeweight="1pt">
                      <v:textbox>
                        <w:txbxContent>
                          <w:p w:rsidR="009A2F13" w:rsidRPr="006D21A6" w:rsidRDefault="009A2F13" w:rsidP="009A2F13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6D21A6">
                              <w:rPr>
                                <w:b/>
                                <w:color w:val="C00000"/>
                              </w:rPr>
                              <w:t>Possibilité de faire une thèse de doctorat</w:t>
                            </w:r>
                          </w:p>
                          <w:p w:rsidR="009A2F13" w:rsidRDefault="009A2F13" w:rsidP="009A2F1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A2F13" w:rsidRPr="00274920" w:rsidRDefault="009A2F13" w:rsidP="00C81D90">
            <w:pPr>
              <w:spacing w:line="360" w:lineRule="auto"/>
              <w:ind w:left="360"/>
              <w:jc w:val="both"/>
              <w:rPr>
                <w:color w:val="FF3399"/>
              </w:rPr>
            </w:pPr>
          </w:p>
        </w:tc>
      </w:tr>
    </w:tbl>
    <w:p w:rsidR="00937839" w:rsidRDefault="00937839"/>
    <w:sectPr w:rsidR="00937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F84"/>
    <w:multiLevelType w:val="hybridMultilevel"/>
    <w:tmpl w:val="145C6C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C40ED"/>
    <w:multiLevelType w:val="hybridMultilevel"/>
    <w:tmpl w:val="0E5C45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13"/>
    <w:rsid w:val="00003763"/>
    <w:rsid w:val="0005427F"/>
    <w:rsid w:val="006B33E8"/>
    <w:rsid w:val="006E4E51"/>
    <w:rsid w:val="008C36C0"/>
    <w:rsid w:val="00937839"/>
    <w:rsid w:val="0097060D"/>
    <w:rsid w:val="009A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AA6B"/>
  <w15:chartTrackingRefBased/>
  <w15:docId w15:val="{DBE5293A-80F5-41DF-A1FF-64F9FC20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6C0"/>
    <w:rPr>
      <w:rFonts w:ascii="Calibri" w:eastAsia="Calibri" w:hAnsi="Calibri" w:cs="Calibri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9A2F13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  <w:rsid w:val="009A2F13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Default">
    <w:name w:val="Default"/>
    <w:rsid w:val="009A2F1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dcterms:created xsi:type="dcterms:W3CDTF">2022-01-15T10:46:00Z</dcterms:created>
  <dcterms:modified xsi:type="dcterms:W3CDTF">2022-02-02T15:36:00Z</dcterms:modified>
</cp:coreProperties>
</file>